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91" w:rsidRPr="00C30491" w:rsidRDefault="00C30491" w:rsidP="00C30491">
      <w:pPr>
        <w:pBdr>
          <w:bottom w:val="single" w:sz="6" w:space="8" w:color="E2E2E2"/>
        </w:pBdr>
        <w:spacing w:after="150" w:line="240" w:lineRule="auto"/>
        <w:jc w:val="center"/>
        <w:outlineLvl w:val="0"/>
        <w:rPr>
          <w:rFonts w:ascii="Helvetica" w:eastAsia="Times New Roman" w:hAnsi="Helvetica" w:cs="Helvetica"/>
          <w:color w:val="8E8E8E"/>
          <w:kern w:val="36"/>
          <w:sz w:val="46"/>
          <w:szCs w:val="46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kern w:val="36"/>
          <w:sz w:val="46"/>
          <w:szCs w:val="46"/>
          <w:lang w:eastAsia="hu-HU"/>
        </w:rPr>
        <w:t>ÁSZF</w:t>
      </w:r>
    </w:p>
    <w:p w:rsidR="00C30491" w:rsidRPr="00C30491" w:rsidRDefault="00C30491" w:rsidP="00C30491">
      <w:pPr>
        <w:pBdr>
          <w:bottom w:val="single" w:sz="6" w:space="8" w:color="E2E2E2"/>
        </w:pBdr>
        <w:spacing w:before="225" w:after="150" w:line="240" w:lineRule="auto"/>
        <w:jc w:val="center"/>
        <w:outlineLvl w:val="1"/>
        <w:rPr>
          <w:rFonts w:ascii="Helvetica" w:eastAsia="Times New Roman" w:hAnsi="Helvetica" w:cs="Helvetica"/>
          <w:color w:val="8E8E8E"/>
          <w:sz w:val="37"/>
          <w:szCs w:val="37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37"/>
          <w:szCs w:val="37"/>
          <w:lang w:eastAsia="hu-HU"/>
        </w:rPr>
        <w:t>Általános szerződési feltételek</w:t>
      </w:r>
    </w:p>
    <w:p w:rsidR="00C30491" w:rsidRPr="00C30491" w:rsidRDefault="00C30491" w:rsidP="00C30491">
      <w:pPr>
        <w:pBdr>
          <w:bottom w:val="single" w:sz="6" w:space="8" w:color="E2E2E2"/>
        </w:pBdr>
        <w:spacing w:before="375" w:after="150" w:line="240" w:lineRule="auto"/>
        <w:jc w:val="center"/>
        <w:outlineLvl w:val="2"/>
        <w:rPr>
          <w:rFonts w:ascii="Helvetica" w:eastAsia="Times New Roman" w:hAnsi="Helvetica" w:cs="Helvetica"/>
          <w:color w:val="8E8E8E"/>
          <w:sz w:val="30"/>
          <w:szCs w:val="30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30"/>
          <w:szCs w:val="30"/>
          <w:lang w:eastAsia="hu-HU"/>
        </w:rPr>
        <w:t>1. ÁLTALÁNOS RENDELKEZÉSEK, AZ ÁLTALÁNOS SZERZŐDÉSI FELTÉTELEK HATÁLYA</w:t>
      </w:r>
    </w:p>
    <w:p w:rsidR="00C9717C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1.1 Jelen weblap üzemeltetője a</w:t>
      </w:r>
      <w:r w:rsidR="0029537B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29537B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Kft. székhely: </w:t>
      </w:r>
      <w:r w:rsidR="0029537B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7626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="0029537B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Pécs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, </w:t>
      </w:r>
      <w:proofErr w:type="spellStart"/>
      <w:r w:rsidR="00823A7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Alsóhavi</w:t>
      </w:r>
      <w:proofErr w:type="spellEnd"/>
      <w:r w:rsidR="00823A7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utca 7</w:t>
      </w:r>
      <w:proofErr w:type="gramStart"/>
      <w:r w:rsidR="00823A7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.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,</w:t>
      </w:r>
      <w:proofErr w:type="gram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cégjegyzékszám: </w:t>
      </w:r>
      <w:r w:rsidR="0018426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02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-</w:t>
      </w:r>
      <w:r w:rsidR="0018426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09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-</w:t>
      </w:r>
      <w:r w:rsidR="0018426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084660</w:t>
      </w:r>
      <w:bookmarkStart w:id="0" w:name="_GoBack"/>
      <w:bookmarkEnd w:id="0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, adószám: </w:t>
      </w:r>
      <w:r w:rsidR="00C9717C" w:rsidRP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27088560-1-02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, e-mail cím: </w:t>
      </w:r>
      <w:hyperlink r:id="rId4" w:history="1">
        <w:r w:rsidR="00C9717C" w:rsidRPr="00BD5FEE">
          <w:rPr>
            <w:rStyle w:val="Hiperhivatkozs"/>
            <w:rFonts w:ascii="Helvetica" w:eastAsia="Times New Roman" w:hAnsi="Helvetica" w:cs="Helvetica"/>
            <w:sz w:val="23"/>
            <w:szCs w:val="23"/>
            <w:lang w:eastAsia="hu-HU"/>
          </w:rPr>
          <w:t>nova.luna2020</w:t>
        </w:r>
        <w:r w:rsidR="00C9717C" w:rsidRPr="00C30491">
          <w:rPr>
            <w:rStyle w:val="Hiperhivatkozs"/>
            <w:rFonts w:ascii="Helvetica" w:eastAsia="Times New Roman" w:hAnsi="Helvetica" w:cs="Helvetica"/>
            <w:sz w:val="23"/>
            <w:szCs w:val="23"/>
            <w:lang w:eastAsia="hu-HU"/>
          </w:rPr>
          <w:t>@</w:t>
        </w:r>
        <w:r w:rsidR="00C9717C" w:rsidRPr="00BD5FEE">
          <w:rPr>
            <w:rStyle w:val="Hiperhivatkozs"/>
            <w:rFonts w:ascii="Helvetica" w:eastAsia="Times New Roman" w:hAnsi="Helvetica" w:cs="Helvetica"/>
            <w:sz w:val="23"/>
            <w:szCs w:val="23"/>
            <w:lang w:eastAsia="hu-HU"/>
          </w:rPr>
          <w:t>gmail.com</w:t>
        </w:r>
      </w:hyperlink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, telefonszám: +36 </w:t>
      </w:r>
      <w:r w:rsidR="00C9717C" w:rsidRP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(30) 820 7656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. 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A</w:t>
      </w:r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</w:t>
      </w:r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ft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. Magyarországon bejegyzett gazdasági társaság, mely főként esküvői ruhák, alkalmi ruhák, koszorúslányruhák és kiegészítők bérbeadásával és esetenként adásvételével foglalkozik.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1.2 Jelen ÁSZF hatályba lépésének napja, azaz 20</w:t>
      </w:r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20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. </w:t>
      </w:r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január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0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2. napja. Az Ügyfél a vonatkozó bérleti szerződés aláírásával elismeri, hogy a mindenkor hatályos ÁSZF rendelkezéseit ismeri, az </w:t>
      </w:r>
      <w:proofErr w:type="spell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ÁSZF-et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elolvasta, az ÁSZF rendelkezéseit megértette, tudomásul vette és kifejezetten elfogadta. Az Ügyfél a bérleti szerződés aláírásával tudomásul veszi, hogy a mindenkor hatályos ÁSZF a bérleti szerződés szerves részét, elválaszthatatlan mellékletét képezi.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1.3 A</w:t>
      </w:r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Kft. fenntartja magának a jogot, hogy az </w:t>
      </w:r>
      <w:proofErr w:type="spell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ÁSZF-et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bármikor egyoldalúan módosítsa, mely esetleges módosítás tényét az Ügyfél kifejezetten elfogad. A</w:t>
      </w:r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Kft. biztosítja, hogy a hatályos ÁSZF a honlapon folyamatosan elérhető legyen.</w:t>
      </w:r>
    </w:p>
    <w:p w:rsidR="00C30491" w:rsidRPr="00C30491" w:rsidRDefault="00C30491" w:rsidP="00C30491">
      <w:pPr>
        <w:pBdr>
          <w:bottom w:val="single" w:sz="6" w:space="8" w:color="E2E2E2"/>
        </w:pBdr>
        <w:spacing w:before="375" w:after="150" w:line="240" w:lineRule="auto"/>
        <w:jc w:val="center"/>
        <w:outlineLvl w:val="2"/>
        <w:rPr>
          <w:rFonts w:ascii="Helvetica" w:eastAsia="Times New Roman" w:hAnsi="Helvetica" w:cs="Helvetica"/>
          <w:color w:val="8E8E8E"/>
          <w:sz w:val="30"/>
          <w:szCs w:val="30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30"/>
          <w:szCs w:val="30"/>
          <w:lang w:eastAsia="hu-HU"/>
        </w:rPr>
        <w:t>2. A BÉRLETRE VONATKOZÓ ÁLTALÁNOS FELTÉTELEK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2.1 A jelen </w:t>
      </w:r>
      <w:proofErr w:type="spell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ÁSZF-ben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foglalt rendelkezések valamennyi, a</w:t>
      </w:r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C9717C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proofErr w:type="gram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</w:t>
      </w:r>
      <w:proofErr w:type="gram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mint Bérbeadó </w:t>
      </w:r>
      <w:proofErr w:type="gram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és</w:t>
      </w:r>
      <w:proofErr w:type="gram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az Ügyfél, mint Bérlő (a továbbiakban: ”Bérlő”) által kötött szerződésre, így különösen esküvői ruha bérleti szerződésre, koszorúslány ruha bérleti szerződésre, kellékekről szóló bérleti szerződésre és minden egyéb bérleti vagy más szerződésre vonatkoznak. A Felek megállapodnak, hogy a jelen ÁSZF rendelkezései irányadóak a szerződések esetleges módosításaira is.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2.2 A Bérlő tudomásul veszi és elfogadja, hogy a 18. életévét be nem töltött Bérlő kizárólag a törvényes képviselője által képviselten köthet Szerződést.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2.3 A szerződések tárgyát esküvői ruha, alkalmi ruha, koszorúslány ruha valamint ezek kiegészítői, kellékei (fátyol, stóla, cipő, ékszer, kesztyű) képezik (a továbbiakban együttesen: ”Bérelt </w:t>
      </w:r>
      <w:proofErr w:type="gram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termék(</w:t>
      </w:r>
      <w:proofErr w:type="spellStart"/>
      <w:proofErr w:type="gram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ek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)”). Az Ügyfél elfogadja, hogy bérelt terméket bérleti díj (a továbbiakban: ”Bérleti díj”) megfizetése útján lehet bérelni. A Bérlő tudomásul veszi és kifejezetten elfogadja, hogy az adott nevű bérelt termék minőségében, színében, anyagában, díszítésében megegyezik a honlapon az adott megjelölésű termékhez kapcsolódó fényképen és részletes leírásban szereplő termékkel, azzal, hogy a Bérlő tiszta és szép állapotú, azonban használt terméket kap. A Bérlő tudomásul veszi, hogy a</w:t>
      </w:r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Kft. a terméket más Bérlőnek korábban már bérbe adhatta, melyre tekintettel a Bérlő kifejezetten elismeri, hogy a terméken a Bérlő általi korábbi megtekintés állapotához és/vagy a termék a weblapon lévő fényképen ábrázolt állapotához képest a termék rendeltetésszerű használatból eredő, de a termék használatát, megjelenését érdemben nem befolyásoló változások lehetnek. A</w:t>
      </w:r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Kft. a terméket jó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lastRenderedPageBreak/>
        <w:t>állapotban, szakszerű és alapos tisztítás után adja át a Bérlőnek. A Bérlő tudomásul veszi, hogy a termékek, így különösen a ruhák különbözőképpen állnak a különböző testalkatú, ruhaméretű személyeken és ennek megfelelően a fényképen látható termékhez képest a termék átalakításra szorulhat. A Bérlő kifejezetten tudomásul veszi és elfogadja, hogy a bérleti szerződés aláírásával egyidejűleg a Bérbeadó rögzíti a Bérlő, illetve a meghatalmazó mellbőség és derékbőség adatait. Ha a Bérbeadó a ruhaigazítás napján 1, azaz egy konfekció méretnél jelentősebb változást dokumentál a rögzített paraméterekhez képest, a</w:t>
      </w:r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Kft. jogosult a ruhaigazításért külön díjazást kérni, illetve kártérítési vagy egyéb kötelezettség nélkül jogosult megtagadni a ruha kiadását a Bérlőnek, egyben jogosult a Bérlőtől a Hátralék összegét egy összegben követelni. A Bérlő tudomásul veszi, és elfogadja, hogy esküvői ruha esetén a ténylegesen használni kívánt esküvői cipőt az igazítópróbáig beszerzi, és telefonon időpontot egyeztet </w:t>
      </w:r>
      <w:proofErr w:type="gram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a</w:t>
      </w:r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 Nova</w:t>
      </w:r>
      <w:proofErr w:type="gramEnd"/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proofErr w:type="spellStart"/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munkatársával egy cipős ruhapróbára. Bérlő tudomásul veszi, hogy ha az előző mondatban foglalt kötelezettségének nem, vagy nem időben tesz eleget, az a Bérlő olyan szerződésszegésének minősül, amelynek következtében a szerződésben foglalt jogügylet meghiúsul és a</w:t>
      </w:r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Kft. a jelen ÁSZF</w:t>
      </w:r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2.4. pontjában jelzett Foglaló összegét jogosult megtartani. A Bérlő tudomásul veszi, hogy a cipős ruhapróbára kizárólag nyitvatartási időben kerülhet sor!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2.4 A Bérlő a Bérelt termékre vonatkozó foglaló (a továbbiakban: ”Foglaló”) összegét a bérleti szerződés felek általi aláírásának napján KÉSZPÉNZBEN fizeti meg a </w:t>
      </w:r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Nova </w:t>
      </w:r>
      <w:proofErr w:type="spellStart"/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Kft-nek. A Bérlő tudomásul veszi és elfogadja, hogy a Foglaló összegét a</w:t>
      </w:r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Kft. egyoldalúan jogosult meghatározni, továbbá tudomásul veszi és elfogadja, hogy a Foglaló megfizetése nélkül Szerződést kötni nem lehetséges. A bérleti szerződést kötő felek a bérleti szerződés aláírásával kinyilvánítják, elismerik, hogy a foglaló jogi természetét ismerik. Így tudomással bírnak arról, hogy amennyiben a jelen jogügylet teljesedésbe menetele a</w:t>
      </w:r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550A0E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oldalán felmerülő okból hiúsul meg, úgy az átadott foglaló kétszeresét köteles Bérlőnek megfizetni; míg abban az esetben, ha a jelen jogügylet teljesedésbe menetele a Bérlő oldalán felmerülő okból hiúsul meg, úgy Bérlő az átadott foglalót elveszíti.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2.5 A Bérlő tudomásul veszi és elfogadja, hogy a bérelt terméket kizárólag a teljes bérleti díj –foglaló és hátralék együttes összege-valamint a kaució megfizetését követően viheti el.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2.6 A Bérlő tudomásul veszi és elfogadja, hogy a bérelt terméket a bérleti szerződés aláírásával és a Foglaló megfizetésével egyidejűleg foglalja le.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2.7 A Felek megállapodnak, hogy ha a Bérlő a bérleti szerződésben foglalt adataiban bárminemű változás következik be a bérleti jogviszony alatt, azt a Bérlő haladéktalanul köteles jelezni a Bérbeadó felé személyesen vagy e-mailben. A Bérlő tudomásul veszi, hogy a</w:t>
      </w:r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550A0E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550A0E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nem vállal felelősséget az adatváltozás bejelentésének elmulasztásából eredő károkért.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2.8 A Bérlő tudomásul veszi és elfogadja, hogy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Kft. bérelt termékek esetén, kaució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t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kér. A Bérlő tudomásul veszi és elfogadja, hogy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Kaució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összegét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Kft. egyoldalúan jogosult meghatározni. Ha a Bérlő a bérelt terméket a bérleti szerződésben és a jelen </w:t>
      </w:r>
      <w:proofErr w:type="spell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ÁSZF-ben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foglaltak szerint hiánytalanul, sérüléstől és károsodástól mentesen, határidőben viszi vissza a Szalonba,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-kaució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összegét a Bérlő részére készpénzben visszafizeti. A Bérlő tudomásul veszi és elfogadja, hogy ha a Bérelt termékben kár keletkezett,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jogosult a kár összegét az Óvadék összegéből levonni, a különbözetet a Bérlő részére készpénzben kifizetni. A Bérlő ugyanakkor azt is tudomásul veszi és elfogadja, hogy ha a kár összege meghaladja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Kaució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összegét, köteles a különbözetet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Kft-nek megfizetni,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lastRenderedPageBreak/>
        <w:t>azzal, hogy a kártérítés mértéke a bérelt termék új, katalógus szerinti eladási árával megegyező összeg.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2.9 A Bérlő tudomásul veszi, hogy ha a ruha testalkatra való igazítása után a Bérlő a szerződéstől eláll, azaz visszamondja a bérletet, akkor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jogosult a Bérlőtől a Hátralék összegét egy összegben követelni, különös tekintettel a tüll és kreppsifon anyagú ruhák esetén, mivel a ruhákon végleges, azaz nem visszafordítható alakítás történik!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2.10 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kötelezi magát, hogy a Bérelt terméket a Bérlőnek legkésőbb az esemény Szerződésben meghatározott időpontjának napján kiadja. A Bérlő tudomásul veszi és elfogadja, hogy a bérelt terméket csak személyesen veheti át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Szalonjában, a bérelt terméket harmadik személynek – beleértve a Bérlő családtagjait is – nem adja ki. A Bérlő kifejezetten tudomásul veszi és elfogadja, hogy a bérelt terméket rendeltetésszerűen köteles használni, egyben köteles a bérelt terméket a károsodástól megóvni. A Bérlő kifejezetten tudomásul veszi és elfogadja, hogy a bérelt terméket nem jogosult harmadik személyre átruházni, eladni, elajándékozni vagy bármilyen más jogcímen átruházni, továbbá nem jogosult zálogba adni, rajta kézizálogot létesíteni vagy más módon megterhelni.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2.11 A Bérlő tudomásul veszi, hogy pénteki vagy hétvégi rendezvény esetében a bérelt terméket a rendezvényt követő 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első nyitvatartási napon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10:00-től 17:00-ig köteles visszavinni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Szalonba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. A Felek rögzítik, hogy a bérelt terméket bárki visszaviheti az adott 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Szalonba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. A Felek rögzítik, hogy a 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nem köteles a bérelt terméket visszavivő személy és a Bérlő közti jogviszonyt tisztázni, a bérelt terméket visszavivő személy minden jognyilatkozatát a Bérlő jognyilatkozatával azonosnak tekinti. A Bérlő tudomásul veszi, hogy bármilyen okból bekövetkező késedelmes visszavitel esetén naptári naponként 10.000.- Ft összegű késedelmi kötbért köteles fizetni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Kft-nek. Amennyiben a Bérlő a bérelt termékeket 5 napnál több nap késedelemmel hozza vissza, újra felszámítjuk a teljes bérlési díjat.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2.12 A Bérlő a bérelt terméket az átadáskor meghatározott állapotban köteles visszavinni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Kft-nek. </w:t>
      </w:r>
      <w:proofErr w:type="gram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Minden, a bérelt termék Bérlő általi átvételekor az állapothoz képest tapasztalható és a bérelt termék Szalonba történő visszavételéig, illetve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általi átvételéig bármilyen oknál fogva, bárkinek felróhatóan keletkezett állapotromlás, így különösen, de nem kizárólagosan szövetroncsolódás, szakadás, gyertya által okozott viaszkár, égési folt, egyéb folt, vagy bármilyen hiány (beleértve a bérelt termék vagy tartozékai, díszítése elvesztését, rongálódását is) kárnak (a továbbiakban együttesen: ”Kár”) minősül.</w:t>
      </w:r>
      <w:proofErr w:type="gram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A Bérlő tudomásul veszi és elfogadja, hogy köteles minden, a bérelt terméken vagy a bérelt termékben okozott, vagy bármilyen oknál fogva keletkezett kárt megtéríteni, azzal, hogy a kártérítés maximális mértéke a bérelt termék új, katalógus szerinti eladási árával megegyező összeg lehet.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A Bérlő kifejezetten tudomásul veszi és elfogadja, hogy a Bérelt terméken semmilyen kiigazítást, javítást, változtatást nem végezhet! Minden ilyen kiigazítás, javítás, változtatás a jelen pontban meghatározott kárnak minősül, melyet a Bérlő köteles megtéríteni. A Bérlő köteles a Kár összegét 7, azaz hét napon belül a</w:t>
      </w:r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F060F3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F060F3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Kft-nek a Szalonban készpénzben megfizetni, vagy a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03510F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által meghatározott bankszámlájára átutalni. A Bérlő tudomásul veszi és elfogadja, hogy amennyiben az előző mondatban foglalt kötelezettségének határidőben és maradéktalanul nem tesz eleget, a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03510F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Kft-nek a jegybanki alapkamat kétszeresének megfelelő összegű késedelmi kamatot köteles fizetni, emellett a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03510F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a Bérlő ellen fizetési meghagyásos eljárást, illetve peres eljárást kezdeményezhet, melynek költségei szintén a Bérlőt terhelik.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lastRenderedPageBreak/>
        <w:t>2.13 Bérlő kifejezetten tudomásul veszi és elfogadja, hogy az átadáskor meghatározott állapotot követően a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03510F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nem felel semmilyen, a bérelt termék által a Bérlőnek vagy harmadik személynek okozott károkért, így nem felel semmilyen testi sérülés (horzsolás, seb, heg, bőrpír keletkezése, vagy valamely testrész sérülése, stb.) miatt bekövetkező vagyoni, nem</w:t>
      </w:r>
      <w:r w:rsid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vagyoni és egyéb kárért sem. Bérlő tudomásul veszi, hogy az </w:t>
      </w:r>
      <w:proofErr w:type="gram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ezen</w:t>
      </w:r>
      <w:proofErr w:type="gram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sérülésekből adódó kártérítési, vagy egyéb igényt a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03510F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proofErr w:type="spell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Kft-vel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szemben sem polgári peres, sem más jogi eljárásban nem érvényesíthet.</w:t>
      </w:r>
    </w:p>
    <w:p w:rsidR="00C30491" w:rsidRPr="00C30491" w:rsidRDefault="00C30491" w:rsidP="00C30491">
      <w:pPr>
        <w:pBdr>
          <w:bottom w:val="single" w:sz="6" w:space="8" w:color="E2E2E2"/>
        </w:pBdr>
        <w:spacing w:before="375" w:after="150" w:line="240" w:lineRule="auto"/>
        <w:jc w:val="center"/>
        <w:outlineLvl w:val="2"/>
        <w:rPr>
          <w:rFonts w:ascii="Helvetica" w:eastAsia="Times New Roman" w:hAnsi="Helvetica" w:cs="Helvetica"/>
          <w:color w:val="8E8E8E"/>
          <w:sz w:val="30"/>
          <w:szCs w:val="30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30"/>
          <w:szCs w:val="30"/>
          <w:lang w:eastAsia="hu-HU"/>
        </w:rPr>
        <w:t>3. EGYÉB RENDELKEZÉSEK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3.1 Az </w:t>
      </w:r>
      <w:proofErr w:type="spell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ÁSZF-re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és értelmezésére a magyar jog az irányadó.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3.2 Az ÁSZF bármely rendelkezésének esetleges érvénytelensége az ÁSZF többi részének érvényességét nem érinti (részleges érvénytelenség).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3.3 A jelen </w:t>
      </w:r>
      <w:proofErr w:type="spell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ÁSZF-ben</w:t>
      </w:r>
      <w:proofErr w:type="spell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nem szabályozott kérdésekben a Ptk. és más hatályos jogszabályok az irányadóak.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3.4 A Felek rögzítik, hogy az olyan fogyasztói jogviták esetén, ahol a Felek az egymással lefolytatott tárgyalásuk során nem találnak megoldást, Bérlő az illetékes Békéltető Testület eljárását kezdeményezheti. A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03510F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Kft. székhelye szerinti illetékes békéltető testület a 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Baranya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Megyei Békéltető Testület (</w:t>
      </w:r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Székhely: 7625 Pécs, </w:t>
      </w:r>
      <w:proofErr w:type="spellStart"/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Majorossy</w:t>
      </w:r>
      <w:proofErr w:type="spellEnd"/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I. u. 36</w:t>
      </w:r>
      <w:proofErr w:type="gramStart"/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.</w:t>
      </w:r>
      <w:r w:rsid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,</w:t>
      </w:r>
      <w:proofErr w:type="gramEnd"/>
      <w:r w:rsid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Postacím: Pécs-Baranyai Kereskedelmi és Iparkamara által működtetett Baranya Megyei Békéltető Testület, 7625 Pécs, </w:t>
      </w:r>
      <w:proofErr w:type="spellStart"/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Majorossy</w:t>
      </w:r>
      <w:proofErr w:type="spellEnd"/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I. u. 36.</w:t>
      </w:r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, </w:t>
      </w:r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E-mail: </w:t>
      </w:r>
      <w:hyperlink r:id="rId5" w:history="1">
        <w:r w:rsidR="00D26979" w:rsidRPr="00D26979">
          <w:rPr>
            <w:rFonts w:ascii="Helvetica" w:eastAsia="Times New Roman" w:hAnsi="Helvetica" w:cs="Helvetica"/>
            <w:color w:val="8E8E8E"/>
            <w:sz w:val="23"/>
            <w:szCs w:val="23"/>
            <w:lang w:eastAsia="hu-HU"/>
          </w:rPr>
          <w:t>info@baranyabekeltetes.hu</w:t>
        </w:r>
      </w:hyperlink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, </w:t>
      </w:r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Telefon: +36 72 507</w:t>
      </w:r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 </w:t>
      </w:r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154</w:t>
      </w:r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, </w:t>
      </w:r>
      <w:r w:rsidR="00D26979" w:rsidRPr="00D26979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Mobil: +36 20 283-3422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). 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A Nova </w:t>
      </w:r>
      <w:proofErr w:type="spellStart"/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03510F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Kft. tájékoztatja a Bérlőt, hogy a felmerült fogyasztói jogviták esetében az illetékes Kormányhivatalnál fogyasztóvédelmi panasszal élhet. A Bérlő jogosult továbbá a felmerült jogvitája esetében online vitarendezési fórumon keresztül eljárást kezdeményezni. </w:t>
      </w:r>
      <w:proofErr w:type="gram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A Bérlő ugyanakkor kifejezetten és visszavonhatatlanul tudomásul veszi és elfogadja, hogy ha a jelen pontban foglalt békéltető testületi, fogyasztóvédelmi és egyéb fogyasztói jogvita során az eljáró hatóság vagy testület a Bérlő panaszát részben vagy egészben alaptalannak találja, vagy az eljárást bármely okból megszünteti, a Bérlő köteles a békéltető testületi, fogyasztóvédelmi és egyéb fogyasztói jogvita során a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Nova </w:t>
      </w:r>
      <w:proofErr w:type="spellStart"/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03510F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Kft. eljárással felmerült valamennyi költségét, így különösen, de nem kizárólagosan felmerült ügyvédi munkadíjat, postaköltséget, utazási költséget, az esetleges illetéket,</w:t>
      </w:r>
      <w:proofErr w:type="gram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proofErr w:type="gramStart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stb.</w:t>
      </w:r>
      <w:proofErr w:type="gramEnd"/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(a továbbiakban együttesen: ”Eljárási költségek”) megtéríteni. A Bérlő kijelenti, hogy az Eljárási költségeket az ügyben hozott határozat jogerőre emelkedésének napját követő 5, azaz öt munkanapon belül megfizeti.</w:t>
      </w:r>
    </w:p>
    <w:p w:rsidR="00C30491" w:rsidRPr="00C30491" w:rsidRDefault="00C30491" w:rsidP="00C30491">
      <w:pPr>
        <w:spacing w:after="150" w:line="240" w:lineRule="auto"/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</w:pP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© 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Nova </w:t>
      </w:r>
      <w:proofErr w:type="spellStart"/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Luna</w:t>
      </w:r>
      <w:proofErr w:type="spellEnd"/>
      <w:r w:rsidR="0003510F"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 xml:space="preserve"> 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K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ft</w:t>
      </w:r>
      <w:r w:rsidRPr="00C30491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. 20</w:t>
      </w:r>
      <w:r w:rsidR="0003510F">
        <w:rPr>
          <w:rFonts w:ascii="Helvetica" w:eastAsia="Times New Roman" w:hAnsi="Helvetica" w:cs="Helvetica"/>
          <w:color w:val="8E8E8E"/>
          <w:sz w:val="23"/>
          <w:szCs w:val="23"/>
          <w:lang w:eastAsia="hu-HU"/>
        </w:rPr>
        <w:t>20</w:t>
      </w:r>
    </w:p>
    <w:p w:rsidR="006B0749" w:rsidRDefault="00184261"/>
    <w:sectPr w:rsidR="006B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1"/>
    <w:rsid w:val="0003510F"/>
    <w:rsid w:val="00127002"/>
    <w:rsid w:val="00184261"/>
    <w:rsid w:val="0029537B"/>
    <w:rsid w:val="002B1C14"/>
    <w:rsid w:val="00550A0E"/>
    <w:rsid w:val="00823A71"/>
    <w:rsid w:val="00C30491"/>
    <w:rsid w:val="00C9717C"/>
    <w:rsid w:val="00D26979"/>
    <w:rsid w:val="00F0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D4D29-D0BC-4A9E-B979-8E16F7E3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30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30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30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049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3049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3049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0491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9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mailto:nova.luna2020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1692</Words>
  <Characters>11677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Éva</dc:creator>
  <cp:keywords/>
  <dc:description/>
  <cp:lastModifiedBy>user</cp:lastModifiedBy>
  <cp:revision>5</cp:revision>
  <dcterms:created xsi:type="dcterms:W3CDTF">2020-01-26T14:21:00Z</dcterms:created>
  <dcterms:modified xsi:type="dcterms:W3CDTF">2022-01-31T15:56:00Z</dcterms:modified>
</cp:coreProperties>
</file>